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79" w:rsidRPr="00A654B3" w:rsidRDefault="00EA415F">
      <w:pPr>
        <w:rPr>
          <w:rFonts w:asciiTheme="minorHAnsi" w:hAnsiTheme="minorHAnsi" w:cstheme="minorHAnsi"/>
          <w:b/>
          <w:sz w:val="20"/>
          <w:szCs w:val="20"/>
        </w:rPr>
      </w:pPr>
      <w:r w:rsidRPr="00A654B3">
        <w:rPr>
          <w:rFonts w:asciiTheme="minorHAnsi" w:hAnsiTheme="minorHAnsi" w:cstheme="minorHAnsi"/>
          <w:b/>
          <w:sz w:val="20"/>
          <w:szCs w:val="20"/>
        </w:rPr>
        <w:t>Dagsorden</w:t>
      </w:r>
    </w:p>
    <w:p w:rsidR="005F6C79" w:rsidRPr="00A654B3" w:rsidRDefault="005F6C79">
      <w:pPr>
        <w:rPr>
          <w:rFonts w:asciiTheme="minorHAnsi" w:hAnsiTheme="minorHAnsi" w:cstheme="minorHAnsi"/>
          <w:b/>
          <w:sz w:val="20"/>
          <w:szCs w:val="20"/>
        </w:rPr>
      </w:pPr>
    </w:p>
    <w:p w:rsidR="008701D3" w:rsidRPr="00A654B3" w:rsidRDefault="005F6C7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A654B3">
        <w:rPr>
          <w:rFonts w:asciiTheme="minorHAnsi" w:hAnsiTheme="minorHAnsi" w:cstheme="minorHAnsi"/>
          <w:b/>
          <w:i/>
          <w:sz w:val="20"/>
          <w:szCs w:val="20"/>
        </w:rPr>
        <w:t>Referat</w:t>
      </w:r>
      <w:r w:rsidR="00EA415F" w:rsidRPr="00A654B3">
        <w:rPr>
          <w:rFonts w:asciiTheme="minorHAnsi" w:hAnsiTheme="minorHAnsi" w:cstheme="minorHAnsi"/>
          <w:b/>
          <w:i/>
          <w:sz w:val="20"/>
          <w:szCs w:val="20"/>
        </w:rPr>
        <w:t xml:space="preserve"> torsdag den 12/4 kl 16.30</w:t>
      </w:r>
    </w:p>
    <w:p w:rsidR="00EA415F" w:rsidRPr="00A654B3" w:rsidRDefault="00EA415F">
      <w:pPr>
        <w:rPr>
          <w:rFonts w:asciiTheme="minorHAnsi" w:hAnsiTheme="minorHAnsi" w:cstheme="minorHAnsi"/>
          <w:sz w:val="20"/>
          <w:szCs w:val="20"/>
        </w:rPr>
      </w:pPr>
    </w:p>
    <w:p w:rsidR="00EA415F" w:rsidRPr="00A654B3" w:rsidRDefault="00EA415F">
      <w:pPr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>Pia er referent</w:t>
      </w:r>
    </w:p>
    <w:p w:rsidR="00930358" w:rsidRPr="00A654B3" w:rsidRDefault="00930358">
      <w:pPr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 xml:space="preserve">Tak for et godt og </w:t>
      </w:r>
      <w:r w:rsidR="00A50FC9" w:rsidRPr="00A654B3">
        <w:rPr>
          <w:rFonts w:asciiTheme="minorHAnsi" w:hAnsiTheme="minorHAnsi" w:cstheme="minorHAnsi"/>
          <w:i/>
          <w:sz w:val="20"/>
          <w:szCs w:val="20"/>
        </w:rPr>
        <w:t>konstruktivt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møde </w:t>
      </w:r>
      <w:r w:rsidRPr="00A654B3">
        <w:rPr>
          <w:rFonts w:asciiTheme="minorHAnsi" w:hAnsiTheme="minorHAnsi" w:cstheme="minorHAnsi"/>
          <w:i/>
          <w:sz w:val="20"/>
          <w:szCs w:val="20"/>
        </w:rPr>
        <w:sym w:font="Wingdings" w:char="F04A"/>
      </w:r>
    </w:p>
    <w:p w:rsidR="00EA415F" w:rsidRPr="00A654B3" w:rsidRDefault="00EA415F">
      <w:pPr>
        <w:rPr>
          <w:rFonts w:asciiTheme="minorHAnsi" w:hAnsiTheme="minorHAnsi" w:cstheme="minorHAnsi"/>
          <w:sz w:val="20"/>
          <w:szCs w:val="20"/>
        </w:rPr>
      </w:pPr>
    </w:p>
    <w:p w:rsidR="00EA415F" w:rsidRPr="00A654B3" w:rsidRDefault="00EA415F">
      <w:pPr>
        <w:rPr>
          <w:rFonts w:asciiTheme="minorHAnsi" w:hAnsiTheme="minorHAnsi" w:cstheme="minorHAnsi"/>
          <w:sz w:val="20"/>
          <w:szCs w:val="20"/>
        </w:rPr>
      </w:pPr>
    </w:p>
    <w:p w:rsidR="00EA415F" w:rsidRPr="00A654B3" w:rsidRDefault="00EA415F" w:rsidP="00EA415F">
      <w:pPr>
        <w:pStyle w:val="Listeafsnit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A654B3">
        <w:rPr>
          <w:rFonts w:asciiTheme="minorHAnsi" w:hAnsiTheme="minorHAnsi" w:cstheme="minorHAnsi"/>
          <w:b/>
          <w:sz w:val="20"/>
          <w:szCs w:val="20"/>
        </w:rPr>
        <w:t>Tanker til næste møde:</w:t>
      </w:r>
    </w:p>
    <w:p w:rsidR="00EA415F" w:rsidRPr="00A654B3" w:rsidRDefault="00EA415F" w:rsidP="00EA415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A654B3">
        <w:rPr>
          <w:rFonts w:asciiTheme="minorHAnsi" w:hAnsiTheme="minorHAnsi" w:cstheme="minorHAnsi"/>
          <w:sz w:val="20"/>
          <w:szCs w:val="20"/>
        </w:rPr>
        <w:t>Hvilken rolle har man i gruppen, fx kontaktperson for?</w:t>
      </w:r>
    </w:p>
    <w:p w:rsidR="008526E3" w:rsidRPr="00A654B3" w:rsidRDefault="008526E3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Andrea: </w:t>
      </w:r>
      <w:r w:rsidRPr="00A654B3">
        <w:rPr>
          <w:rFonts w:asciiTheme="minorHAnsi" w:hAnsiTheme="minorHAnsi" w:cstheme="minorHAnsi"/>
          <w:i/>
          <w:sz w:val="20"/>
          <w:szCs w:val="20"/>
        </w:rPr>
        <w:t>Der oprettes en facebookgruppe/</w:t>
      </w:r>
      <w:r w:rsidR="00A50FC9" w:rsidRPr="00A654B3">
        <w:rPr>
          <w:rFonts w:asciiTheme="minorHAnsi" w:hAnsiTheme="minorHAnsi" w:cstheme="minorHAnsi"/>
          <w:i/>
          <w:sz w:val="20"/>
          <w:szCs w:val="20"/>
        </w:rPr>
        <w:t>Messenger gruppe</w:t>
      </w:r>
    </w:p>
    <w:p w:rsidR="00EA415F" w:rsidRPr="00A654B3" w:rsidRDefault="00EA415F" w:rsidP="00EA415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A654B3">
        <w:rPr>
          <w:rFonts w:asciiTheme="minorHAnsi" w:hAnsiTheme="minorHAnsi" w:cstheme="minorHAnsi"/>
          <w:sz w:val="20"/>
          <w:szCs w:val="20"/>
        </w:rPr>
        <w:t>Behov for mindre arbejdsgrupper?</w:t>
      </w:r>
    </w:p>
    <w:p w:rsidR="008526E3" w:rsidRPr="00A654B3" w:rsidRDefault="00EA415F" w:rsidP="00EA415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A654B3">
        <w:rPr>
          <w:rFonts w:asciiTheme="minorHAnsi" w:hAnsiTheme="minorHAnsi" w:cstheme="minorHAnsi"/>
          <w:sz w:val="20"/>
          <w:szCs w:val="20"/>
        </w:rPr>
        <w:t xml:space="preserve">Definition af indsatsområder </w:t>
      </w:r>
      <w:r w:rsidR="008526E3" w:rsidRPr="00A654B3">
        <w:rPr>
          <w:rFonts w:asciiTheme="minorHAnsi" w:hAnsiTheme="minorHAnsi" w:cstheme="minorHAnsi"/>
          <w:sz w:val="20"/>
          <w:szCs w:val="20"/>
        </w:rPr>
        <w:t>–</w:t>
      </w:r>
      <w:r w:rsidRPr="00A654B3">
        <w:rPr>
          <w:rFonts w:asciiTheme="minorHAnsi" w:hAnsiTheme="minorHAnsi" w:cstheme="minorHAnsi"/>
          <w:sz w:val="20"/>
          <w:szCs w:val="20"/>
        </w:rPr>
        <w:t xml:space="preserve"> tidsperspektiv</w:t>
      </w:r>
    </w:p>
    <w:p w:rsidR="00930358" w:rsidRPr="00A654B3" w:rsidRDefault="008526E3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Annette: </w:t>
      </w:r>
      <w:r w:rsidRPr="00A654B3">
        <w:rPr>
          <w:rFonts w:asciiTheme="minorHAnsi" w:hAnsiTheme="minorHAnsi" w:cstheme="minorHAnsi"/>
          <w:i/>
          <w:sz w:val="20"/>
          <w:szCs w:val="20"/>
        </w:rPr>
        <w:t>”Kvindeaften”</w:t>
      </w:r>
    </w:p>
    <w:p w:rsidR="00930358" w:rsidRPr="00A654B3" w:rsidRDefault="00930358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>Annette: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 U</w:t>
      </w:r>
      <w:r w:rsidR="008526E3" w:rsidRPr="00A654B3">
        <w:rPr>
          <w:rFonts w:asciiTheme="minorHAnsi" w:hAnsiTheme="minorHAnsi" w:cstheme="minorHAnsi"/>
          <w:i/>
          <w:sz w:val="20"/>
          <w:szCs w:val="20"/>
        </w:rPr>
        <w:t xml:space="preserve">ndersøge om der er lokale forfattere + </w:t>
      </w:r>
      <w:proofErr w:type="spellStart"/>
      <w:r w:rsidR="008526E3" w:rsidRPr="00A654B3">
        <w:rPr>
          <w:rFonts w:asciiTheme="minorHAnsi" w:hAnsiTheme="minorHAnsi" w:cstheme="minorHAnsi"/>
          <w:i/>
          <w:sz w:val="20"/>
          <w:szCs w:val="20"/>
        </w:rPr>
        <w:t>poetry</w:t>
      </w:r>
      <w:proofErr w:type="spellEnd"/>
      <w:r w:rsidR="008526E3" w:rsidRPr="00A654B3">
        <w:rPr>
          <w:rFonts w:asciiTheme="minorHAnsi" w:hAnsiTheme="minorHAnsi" w:cstheme="minorHAnsi"/>
          <w:i/>
          <w:sz w:val="20"/>
          <w:szCs w:val="20"/>
        </w:rPr>
        <w:t xml:space="preserve"> slam</w:t>
      </w:r>
      <w:r w:rsidR="00A50FC9" w:rsidRPr="00A654B3">
        <w:rPr>
          <w:rFonts w:asciiTheme="minorHAnsi" w:hAnsiTheme="minorHAnsi" w:cstheme="minorHAnsi"/>
          <w:i/>
          <w:sz w:val="20"/>
          <w:szCs w:val="20"/>
        </w:rPr>
        <w:t xml:space="preserve"> via FB</w:t>
      </w:r>
      <w:r w:rsidR="008526E3" w:rsidRPr="00A654B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257FAD" w:rsidRPr="00A654B3" w:rsidRDefault="008526E3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Thomas: </w:t>
      </w:r>
      <w:r w:rsidRPr="00A654B3">
        <w:rPr>
          <w:rFonts w:asciiTheme="minorHAnsi" w:hAnsiTheme="minorHAnsi" w:cstheme="minorHAnsi"/>
          <w:i/>
          <w:sz w:val="20"/>
          <w:szCs w:val="20"/>
        </w:rPr>
        <w:t>”Brætspil en gang om måneden” Vil selv stå for afvikling + indkøb af spil</w:t>
      </w:r>
      <w:r w:rsidR="00257FAD" w:rsidRPr="00A654B3">
        <w:rPr>
          <w:rFonts w:asciiTheme="minorHAnsi" w:hAnsiTheme="minorHAnsi" w:cstheme="minorHAnsi"/>
          <w:i/>
          <w:sz w:val="20"/>
          <w:szCs w:val="20"/>
        </w:rPr>
        <w:t>samling (anslået værdi ca. 2000,00 kroner)</w:t>
      </w:r>
      <w:r w:rsidRPr="00A654B3">
        <w:rPr>
          <w:rFonts w:asciiTheme="minorHAnsi" w:hAnsiTheme="minorHAnsi" w:cstheme="minorHAnsi"/>
          <w:i/>
          <w:sz w:val="20"/>
          <w:szCs w:val="20"/>
        </w:rPr>
        <w:t>. Pia undersøger kommunale indkøbsaftaler. Udlånsklargjorte spil på ”lukket hylde”, der kan lånes</w:t>
      </w:r>
      <w:r w:rsidR="00257FAD" w:rsidRPr="00A654B3">
        <w:rPr>
          <w:rFonts w:asciiTheme="minorHAnsi" w:hAnsiTheme="minorHAnsi" w:cstheme="minorHAnsi"/>
          <w:i/>
          <w:sz w:val="20"/>
          <w:szCs w:val="20"/>
        </w:rPr>
        <w:t xml:space="preserve"> via udlånsautomaterne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på ”spilleaften”, hvor der også kan gives vejledning</w:t>
      </w:r>
      <w:r w:rsidR="00257FAD" w:rsidRPr="00A654B3">
        <w:rPr>
          <w:rFonts w:asciiTheme="minorHAnsi" w:hAnsiTheme="minorHAnsi" w:cstheme="minorHAnsi"/>
          <w:i/>
          <w:sz w:val="20"/>
          <w:szCs w:val="20"/>
        </w:rPr>
        <w:t xml:space="preserve">. Stor erfaringsdeling fra bibliotekar på Holstebro Bibliotek. Biblioteket hjælper med plakat + </w:t>
      </w:r>
      <w:proofErr w:type="spellStart"/>
      <w:r w:rsidR="00257FAD" w:rsidRPr="00A654B3">
        <w:rPr>
          <w:rFonts w:asciiTheme="minorHAnsi" w:hAnsiTheme="minorHAnsi" w:cstheme="minorHAnsi"/>
          <w:i/>
          <w:sz w:val="20"/>
          <w:szCs w:val="20"/>
        </w:rPr>
        <w:t>flyers</w:t>
      </w:r>
      <w:proofErr w:type="spellEnd"/>
      <w:r w:rsidR="00257FAD" w:rsidRPr="00A654B3">
        <w:rPr>
          <w:rFonts w:asciiTheme="minorHAnsi" w:hAnsiTheme="minorHAnsi" w:cstheme="minorHAnsi"/>
          <w:i/>
          <w:sz w:val="20"/>
          <w:szCs w:val="20"/>
        </w:rPr>
        <w:t>. Thomas klarer selv FB. Måske som en løbende fortælling.</w:t>
      </w:r>
    </w:p>
    <w:p w:rsidR="00257FAD" w:rsidRPr="00A654B3" w:rsidRDefault="00257FAD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>Thomas: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Foto og formidling. Et foredrag</w:t>
      </w:r>
    </w:p>
    <w:p w:rsidR="00A654B3" w:rsidRDefault="00930358" w:rsidP="00A654B3">
      <w:pPr>
        <w:spacing w:before="525"/>
        <w:ind w:left="-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       </w:t>
      </w:r>
      <w:r w:rsidR="00257FAD" w:rsidRPr="00A654B3">
        <w:rPr>
          <w:rFonts w:asciiTheme="minorHAnsi" w:hAnsiTheme="minorHAnsi" w:cstheme="minorHAnsi"/>
          <w:i/>
          <w:color w:val="C00000"/>
          <w:sz w:val="20"/>
          <w:szCs w:val="20"/>
        </w:rPr>
        <w:t>Peder:</w:t>
      </w:r>
      <w:r w:rsidR="00257FAD" w:rsidRPr="00A654B3">
        <w:rPr>
          <w:rFonts w:asciiTheme="minorHAnsi" w:hAnsiTheme="minorHAnsi" w:cstheme="minorHAnsi"/>
          <w:i/>
          <w:sz w:val="20"/>
          <w:szCs w:val="20"/>
        </w:rPr>
        <w:t xml:space="preserve"> Foredrag ved Nis Boesdal: Det poetisk køkken</w:t>
      </w:r>
      <w:r w:rsidR="00257FAD" w:rsidRPr="00A654B3">
        <w:rPr>
          <w:rFonts w:asciiTheme="minorHAnsi" w:hAnsiTheme="minorHAnsi" w:cstheme="minorHAnsi"/>
          <w:sz w:val="20"/>
          <w:szCs w:val="20"/>
        </w:rPr>
        <w:t>”</w:t>
      </w:r>
    </w:p>
    <w:p w:rsidR="00A654B3" w:rsidRPr="00A654B3" w:rsidRDefault="00257FAD" w:rsidP="00A654B3">
      <w:pPr>
        <w:spacing w:before="525"/>
        <w:ind w:left="-360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A654B3">
        <w:rPr>
          <w:rFonts w:asciiTheme="minorHAnsi" w:hAnsiTheme="minorHAnsi" w:cstheme="minorHAnsi"/>
          <w:sz w:val="20"/>
          <w:szCs w:val="20"/>
        </w:rPr>
        <w:t xml:space="preserve"> </w:t>
      </w:r>
      <w:r w:rsidRPr="00A654B3">
        <w:rPr>
          <w:rFonts w:asciiTheme="minorHAnsi" w:hAnsiTheme="minorHAnsi" w:cstheme="minorHAnsi"/>
          <w:i/>
          <w:sz w:val="16"/>
          <w:szCs w:val="16"/>
        </w:rPr>
        <w:t xml:space="preserve">Kom i underholdende selskab med Nis Boesdal til en aften med </w:t>
      </w:r>
      <w:bookmarkStart w:id="0" w:name="_GoBack"/>
      <w:bookmarkEnd w:id="0"/>
      <w:r w:rsidR="00A654B3" w:rsidRPr="00A654B3">
        <w:rPr>
          <w:rFonts w:asciiTheme="minorHAnsi" w:hAnsiTheme="minorHAnsi" w:cstheme="minorHAnsi"/>
          <w:i/>
          <w:sz w:val="16"/>
          <w:szCs w:val="16"/>
        </w:rPr>
        <w:t>både grin, eftertanke og holdninger til madlavning. Må børn være i køkkenet, når der bliver lavet mad? Og hvor lang tid skal vi bruge på at være sammen om at lave aftensmad?  Nis Boesdal tager pulsen på ‘Måltidets time’: Er den druknet i de moderne samtalekøkkener, hvor familien kun undtagelsesvist spiser på samme tid? Foredraget er et</w:t>
      </w:r>
      <w:r w:rsidR="00A654B3" w:rsidRPr="00A654B3">
        <w:rPr>
          <w:rFonts w:ascii="Arial" w:hAnsi="Arial" w:cs="Arial"/>
          <w:sz w:val="16"/>
          <w:szCs w:val="16"/>
        </w:rPr>
        <w:t xml:space="preserve"> </w:t>
      </w:r>
      <w:r w:rsidR="00A654B3" w:rsidRPr="00A654B3">
        <w:rPr>
          <w:rFonts w:asciiTheme="minorHAnsi" w:hAnsiTheme="minorHAnsi" w:cstheme="minorHAnsi"/>
          <w:i/>
          <w:sz w:val="16"/>
          <w:szCs w:val="16"/>
        </w:rPr>
        <w:t>provokerende debatoplæg med udgangspunkt i en Italiensrejse, hvor man har et helt anderledes forhold til måltidet.</w:t>
      </w:r>
    </w:p>
    <w:p w:rsidR="00257FAD" w:rsidRPr="00A654B3" w:rsidRDefault="00A654B3" w:rsidP="00930358">
      <w:pPr>
        <w:spacing w:before="525"/>
        <w:ind w:left="-360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A654B3">
        <w:rPr>
          <w:rFonts w:asciiTheme="minorHAnsi" w:hAnsiTheme="minorHAnsi" w:cstheme="minorHAnsi"/>
          <w:i/>
          <w:sz w:val="16"/>
          <w:szCs w:val="16"/>
        </w:rPr>
        <w:t xml:space="preserve">   </w:t>
      </w:r>
    </w:p>
    <w:p w:rsidR="008526E3" w:rsidRPr="00A654B3" w:rsidRDefault="00257FAD" w:rsidP="00257FAD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>(pris ved Athena 10000,00 kroner)</w:t>
      </w:r>
    </w:p>
    <w:p w:rsidR="00930358" w:rsidRPr="00A654B3" w:rsidRDefault="00930358" w:rsidP="00257FAD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>Peder: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0FC9" w:rsidRPr="00A654B3">
        <w:rPr>
          <w:rFonts w:asciiTheme="minorHAnsi" w:hAnsiTheme="minorHAnsi" w:cstheme="minorHAnsi"/>
          <w:i/>
          <w:sz w:val="20"/>
          <w:szCs w:val="20"/>
        </w:rPr>
        <w:t>Øl foredrag</w:t>
      </w:r>
      <w:r w:rsidRPr="00A654B3">
        <w:rPr>
          <w:rFonts w:asciiTheme="minorHAnsi" w:hAnsiTheme="minorHAnsi" w:cstheme="minorHAnsi"/>
          <w:i/>
          <w:sz w:val="20"/>
          <w:szCs w:val="20"/>
        </w:rPr>
        <w:t>/smagning. I proces med den lokale Øl</w:t>
      </w:r>
      <w:r w:rsidR="00A50FC9" w:rsidRPr="00A654B3">
        <w:rPr>
          <w:rFonts w:asciiTheme="minorHAnsi" w:hAnsiTheme="minorHAnsi" w:cstheme="minorHAnsi"/>
          <w:i/>
          <w:sz w:val="20"/>
          <w:szCs w:val="20"/>
        </w:rPr>
        <w:t>handleren.dk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fra Blegind</w:t>
      </w:r>
    </w:p>
    <w:p w:rsidR="00930358" w:rsidRPr="00A654B3" w:rsidRDefault="00930358" w:rsidP="00257FAD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Andrea: 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Musikarrangement/foredrag. Kontakter trommeslager fra Car Park North </w:t>
      </w:r>
    </w:p>
    <w:p w:rsidR="008526E3" w:rsidRPr="00A654B3" w:rsidRDefault="008526E3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 xml:space="preserve">Nogle af arrangementerne afholdes før sommerferien, evt. primo juni </w:t>
      </w:r>
    </w:p>
    <w:p w:rsidR="00EA415F" w:rsidRPr="00A654B3" w:rsidRDefault="00EA415F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A415F" w:rsidRPr="00A654B3" w:rsidRDefault="00EA415F" w:rsidP="00EA415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A654B3">
        <w:rPr>
          <w:rFonts w:asciiTheme="minorHAnsi" w:hAnsiTheme="minorHAnsi" w:cstheme="minorHAnsi"/>
          <w:sz w:val="20"/>
          <w:szCs w:val="20"/>
        </w:rPr>
        <w:t>Allerede arrangementer/aktiviteter, der kan sættes i gang</w:t>
      </w:r>
    </w:p>
    <w:p w:rsidR="00930358" w:rsidRPr="00A654B3" w:rsidRDefault="00930358" w:rsidP="00EA415F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>Snarest indkøb af spilsamling, der skal klargøres af bibliotek</w:t>
      </w:r>
    </w:p>
    <w:p w:rsidR="00EA415F" w:rsidRPr="00A654B3" w:rsidRDefault="00EA415F">
      <w:pPr>
        <w:rPr>
          <w:rFonts w:asciiTheme="minorHAnsi" w:hAnsiTheme="minorHAnsi" w:cstheme="minorHAnsi"/>
          <w:sz w:val="20"/>
          <w:szCs w:val="20"/>
        </w:rPr>
      </w:pPr>
    </w:p>
    <w:p w:rsidR="00EA415F" w:rsidRPr="00A654B3" w:rsidRDefault="00EA415F" w:rsidP="00EA415F">
      <w:pPr>
        <w:pStyle w:val="Listeafsnit"/>
        <w:numPr>
          <w:ilvl w:val="0"/>
          <w:numId w:val="3"/>
        </w:num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sz w:val="20"/>
          <w:szCs w:val="20"/>
        </w:rPr>
        <w:t xml:space="preserve">Evt. </w:t>
      </w:r>
      <w:r w:rsidR="00930358" w:rsidRPr="00A654B3">
        <w:rPr>
          <w:rFonts w:asciiTheme="minorHAnsi" w:hAnsiTheme="minorHAnsi" w:cstheme="minorHAnsi"/>
          <w:i/>
          <w:sz w:val="20"/>
          <w:szCs w:val="20"/>
        </w:rPr>
        <w:t xml:space="preserve">Vi talte om forplejning ved arrangementer. Det er nemmest at arrangøren betaler forplejning og får pengene overført til egen konto </w:t>
      </w:r>
    </w:p>
    <w:p w:rsidR="00EA415F" w:rsidRPr="00A654B3" w:rsidRDefault="00EA415F" w:rsidP="00EA415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EA415F" w:rsidRPr="00A654B3" w:rsidRDefault="00EA415F" w:rsidP="00EA415F">
      <w:pPr>
        <w:pStyle w:val="Listeafsnit"/>
        <w:numPr>
          <w:ilvl w:val="0"/>
          <w:numId w:val="3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A654B3">
        <w:rPr>
          <w:rFonts w:asciiTheme="minorHAnsi" w:hAnsiTheme="minorHAnsi" w:cstheme="minorHAnsi"/>
          <w:sz w:val="20"/>
          <w:szCs w:val="20"/>
        </w:rPr>
        <w:t>Hvis det kan nås: rundvisning på Hørning Bibliotek</w:t>
      </w:r>
    </w:p>
    <w:p w:rsidR="00930358" w:rsidRPr="00A654B3" w:rsidRDefault="00930358" w:rsidP="00930358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930358" w:rsidRPr="00A654B3" w:rsidRDefault="00930358" w:rsidP="00930358">
      <w:pPr>
        <w:spacing w:after="240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>En kort rundvisning, hvor der blev vist hvor der findes ekstra stole – klapborde – projektor- lærred –forlængerledning</w:t>
      </w:r>
      <w:r w:rsidR="00A50FC9" w:rsidRPr="00A654B3">
        <w:rPr>
          <w:rFonts w:asciiTheme="minorHAnsi" w:hAnsiTheme="minorHAnsi" w:cstheme="minorHAnsi"/>
          <w:i/>
          <w:sz w:val="20"/>
          <w:szCs w:val="20"/>
        </w:rPr>
        <w:t xml:space="preserve"> - køkkenfaciliteter</w:t>
      </w:r>
      <w:r w:rsidRPr="00A654B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50FC9" w:rsidRPr="00A654B3" w:rsidRDefault="00A50FC9" w:rsidP="00930358">
      <w:pPr>
        <w:spacing w:after="240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A654B3">
        <w:rPr>
          <w:rFonts w:asciiTheme="minorHAnsi" w:hAnsiTheme="minorHAnsi" w:cstheme="minorHAnsi"/>
          <w:i/>
          <w:sz w:val="20"/>
          <w:szCs w:val="20"/>
        </w:rPr>
        <w:t xml:space="preserve">Næste møde bliver den 9. maj klokken 16.30. Mødelokalet på Hørning Bibliotek (er booket)  </w:t>
      </w:r>
    </w:p>
    <w:p w:rsidR="00EA415F" w:rsidRPr="00A654B3" w:rsidRDefault="00EA415F" w:rsidP="00EA415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</w:p>
    <w:sectPr w:rsidR="00EA415F" w:rsidRPr="00A654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D7C"/>
    <w:multiLevelType w:val="multilevel"/>
    <w:tmpl w:val="BDE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18A5"/>
    <w:multiLevelType w:val="hybridMultilevel"/>
    <w:tmpl w:val="629420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A1C97"/>
    <w:multiLevelType w:val="hybridMultilevel"/>
    <w:tmpl w:val="1FC89F78"/>
    <w:lvl w:ilvl="0" w:tplc="040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5F"/>
    <w:rsid w:val="00257FAD"/>
    <w:rsid w:val="005F6C79"/>
    <w:rsid w:val="008526E3"/>
    <w:rsid w:val="008701D3"/>
    <w:rsid w:val="00930358"/>
    <w:rsid w:val="00A50FC9"/>
    <w:rsid w:val="00A654B3"/>
    <w:rsid w:val="00E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694E4"/>
  <w15:chartTrackingRefBased/>
  <w15:docId w15:val="{D6C7CF71-CC18-4DAE-BD51-4BEC506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415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AC63-C068-40C0-BA71-A23DEAB2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BA92E470</Template>
  <TotalTime>77</TotalTime>
  <Pages>2</Pages>
  <Words>331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Pia Karmark</cp:lastModifiedBy>
  <cp:revision>5</cp:revision>
  <dcterms:created xsi:type="dcterms:W3CDTF">2018-02-23T09:18:00Z</dcterms:created>
  <dcterms:modified xsi:type="dcterms:W3CDTF">2018-05-09T06:58:00Z</dcterms:modified>
</cp:coreProperties>
</file>